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1FD" w:rsidRDefault="00DF34EE" w:rsidP="00763998">
      <w:pPr>
        <w:pStyle w:val="Header"/>
        <w:rPr>
          <w:rFonts w:ascii="Times New Roman" w:hAnsi="Times New Roman"/>
          <w:noProof/>
        </w:rPr>
      </w:pPr>
      <w:r w:rsidRPr="00DF34EE">
        <w:rPr>
          <w:noProof/>
        </w:rPr>
        <w:pict>
          <v:shapetype id="_x0000_t202" coordsize="21600,21600" o:spt="202" path="m,l,21600r21600,l21600,xe">
            <v:stroke joinstyle="miter"/>
            <v:path gradientshapeok="t" o:connecttype="rect"/>
          </v:shapetype>
          <v:shape id="_x0000_s1028" type="#_x0000_t202" style="position:absolute;margin-left:0;margin-top:-30.75pt;width:495pt;height:103.95pt;z-index:251662336" fillcolor="white [3201]" strokecolor="#4f81bd [3204]" strokeweight="2.5pt">
            <v:shadow color="#868686"/>
            <v:textbox style="mso-next-textbox:#_x0000_s1028" inset="0">
              <w:txbxContent>
                <w:p w:rsidR="00763998" w:rsidRPr="00763998" w:rsidRDefault="008C0C6A" w:rsidP="00763998">
                  <w:pPr>
                    <w:pStyle w:val="GuideTitle"/>
                    <w:rPr>
                      <w:b/>
                      <w:color w:val="1F497D" w:themeColor="text2"/>
                      <w:sz w:val="36"/>
                      <w:szCs w:val="36"/>
                    </w:rPr>
                  </w:pPr>
                  <w:r>
                    <w:rPr>
                      <w:b/>
                      <w:color w:val="1F497D" w:themeColor="text2"/>
                      <w:sz w:val="36"/>
                      <w:szCs w:val="36"/>
                    </w:rPr>
                    <w:t>Chapter: 9</w:t>
                  </w:r>
                </w:p>
                <w:p w:rsidR="006301FD" w:rsidRPr="00763998" w:rsidRDefault="006301FD" w:rsidP="00763998">
                  <w:pPr>
                    <w:pStyle w:val="GuideTitle"/>
                    <w:rPr>
                      <w:b/>
                      <w:color w:val="1F497D" w:themeColor="text2"/>
                      <w:sz w:val="36"/>
                      <w:szCs w:val="36"/>
                    </w:rPr>
                  </w:pPr>
                  <w:r w:rsidRPr="00763998">
                    <w:rPr>
                      <w:b/>
                      <w:color w:val="1F497D" w:themeColor="text2"/>
                      <w:sz w:val="36"/>
                      <w:szCs w:val="36"/>
                    </w:rPr>
                    <w:t>Lesson Plan</w:t>
                  </w:r>
                  <w:r w:rsidR="00763998" w:rsidRPr="00763998">
                    <w:rPr>
                      <w:b/>
                      <w:color w:val="1F497D" w:themeColor="text2"/>
                      <w:sz w:val="36"/>
                      <w:szCs w:val="36"/>
                    </w:rPr>
                    <w:t xml:space="preserve">: </w:t>
                  </w:r>
                  <w:r w:rsidR="00112835">
                    <w:rPr>
                      <w:b/>
                      <w:color w:val="1F497D" w:themeColor="text2"/>
                      <w:sz w:val="36"/>
                      <w:szCs w:val="36"/>
                    </w:rPr>
                    <w:t>A/</w:t>
                  </w:r>
                  <w:proofErr w:type="gramStart"/>
                  <w:r w:rsidR="00112835">
                    <w:rPr>
                      <w:b/>
                      <w:color w:val="1F497D" w:themeColor="text2"/>
                      <w:sz w:val="36"/>
                      <w:szCs w:val="36"/>
                    </w:rPr>
                    <w:t>B  Day</w:t>
                  </w:r>
                  <w:proofErr w:type="gramEnd"/>
                  <w:r w:rsidR="00112835">
                    <w:rPr>
                      <w:b/>
                      <w:color w:val="1F497D" w:themeColor="text2"/>
                      <w:sz w:val="36"/>
                      <w:szCs w:val="36"/>
                    </w:rPr>
                    <w:t xml:space="preserve"> 1</w:t>
                  </w:r>
                </w:p>
              </w:txbxContent>
            </v:textbox>
          </v:shape>
        </w:pict>
      </w:r>
    </w:p>
    <w:p w:rsidR="006301FD" w:rsidRDefault="006301FD" w:rsidP="00763998"/>
    <w:p w:rsidR="006301FD" w:rsidRDefault="006301FD" w:rsidP="00763998"/>
    <w:p w:rsidR="006301FD" w:rsidRDefault="006301FD" w:rsidP="00763998"/>
    <w:p w:rsidR="006301FD" w:rsidRDefault="006301FD" w:rsidP="00763998"/>
    <w:p w:rsidR="006301FD" w:rsidRDefault="006301FD" w:rsidP="00763998"/>
    <w:p w:rsidR="006301FD" w:rsidRDefault="00DF34EE" w:rsidP="00763998">
      <w:r>
        <w:rPr>
          <w:noProof/>
        </w:rPr>
        <w:pict>
          <v:shape id="_x0000_s1026" type="#_x0000_t202" style="position:absolute;margin-left:0;margin-top:7.2pt;width:246.75pt;height:30.15pt;z-index:251660288" fillcolor="white [3201]" strokecolor="#4f81bd [3204]" strokeweight="5pt">
            <v:stroke linestyle="thickThin"/>
            <v:shadow color="#868686"/>
            <v:textbox style="mso-next-textbox:#_x0000_s1026" inset="5.76pt,2.88pt">
              <w:txbxContent>
                <w:p w:rsidR="006301FD" w:rsidRPr="00935CAA" w:rsidRDefault="006301FD" w:rsidP="00763998">
                  <w:r>
                    <w:rPr>
                      <w:b/>
                    </w:rPr>
                    <w:t>Class:</w:t>
                  </w:r>
                  <w:r w:rsidR="00F1411C">
                    <w:t xml:space="preserve">  Biology I (02, 03, 04, 06</w:t>
                  </w:r>
                  <w:r w:rsidR="00763998">
                    <w:t>)</w:t>
                  </w:r>
                </w:p>
              </w:txbxContent>
            </v:textbox>
          </v:shape>
        </w:pict>
      </w:r>
      <w:r>
        <w:rPr>
          <w:noProof/>
        </w:rPr>
        <w:pict>
          <v:shape id="_x0000_s1027" type="#_x0000_t202" style="position:absolute;margin-left:252pt;margin-top:7.2pt;width:243pt;height:30.15pt;z-index:251661312" fillcolor="white [3201]" strokecolor="#4f81bd [3204]" strokeweight="5pt">
            <v:stroke linestyle="thickThin"/>
            <v:shadow color="#868686"/>
            <v:textbox style="mso-next-textbox:#_x0000_s1027" inset="5.76pt,2.88pt">
              <w:txbxContent>
                <w:p w:rsidR="006301FD" w:rsidRPr="00935CAA" w:rsidRDefault="006301FD" w:rsidP="00763998">
                  <w:r w:rsidRPr="00935CAA">
                    <w:t xml:space="preserve">Lesson Duration: </w:t>
                  </w:r>
                  <w:r>
                    <w:t>90 minutes</w:t>
                  </w:r>
                </w:p>
              </w:txbxContent>
            </v:textbox>
          </v:shape>
        </w:pict>
      </w:r>
    </w:p>
    <w:p w:rsidR="006301FD" w:rsidRDefault="006301FD" w:rsidP="00763998"/>
    <w:p w:rsidR="00763998" w:rsidRDefault="00763998" w:rsidP="00763998">
      <w:pPr>
        <w:pStyle w:val="Heading2"/>
      </w:pPr>
    </w:p>
    <w:p w:rsidR="006301FD" w:rsidRDefault="006301FD" w:rsidP="00763998">
      <w:pPr>
        <w:pStyle w:val="Heading2"/>
        <w:rPr>
          <w:color w:val="1F497D" w:themeColor="text2"/>
        </w:rPr>
      </w:pPr>
      <w:r w:rsidRPr="00763998">
        <w:rPr>
          <w:color w:val="1F497D" w:themeColor="text2"/>
        </w:rPr>
        <w:t>Student Objectives</w:t>
      </w:r>
      <w:r w:rsidR="00F1411C">
        <w:rPr>
          <w:color w:val="1F497D" w:themeColor="text2"/>
        </w:rPr>
        <w:t>:</w:t>
      </w:r>
    </w:p>
    <w:p w:rsidR="008C0C6A" w:rsidRPr="008C0C6A" w:rsidRDefault="008C0C6A" w:rsidP="008C0C6A">
      <w:pPr>
        <w:rPr>
          <w:b/>
        </w:rPr>
      </w:pPr>
      <w:r w:rsidRPr="008C0C6A">
        <w:rPr>
          <w:b/>
        </w:rPr>
        <w:t>Mendel</w:t>
      </w:r>
    </w:p>
    <w:p w:rsidR="008C0C6A" w:rsidRDefault="008C0C6A" w:rsidP="008C0C6A">
      <w:pPr>
        <w:pStyle w:val="ob1e"/>
      </w:pPr>
      <w:r>
        <w:rPr>
          <w:rFonts w:ascii="New York" w:hAnsi="New York"/>
        </w:rPr>
        <w:tab/>
        <w:t>9.1</w:t>
      </w:r>
      <w:r>
        <w:tab/>
        <w:t>Describe the pangenesis theory and blending hypothesis. Explain why both ideas are now rejected.</w:t>
      </w:r>
    </w:p>
    <w:p w:rsidR="008C0C6A" w:rsidRDefault="008C0C6A" w:rsidP="008C0C6A">
      <w:pPr>
        <w:pStyle w:val="ob1"/>
      </w:pPr>
      <w:r>
        <w:rPr>
          <w:rFonts w:ascii="New York" w:hAnsi="New York"/>
        </w:rPr>
        <w:tab/>
        <w:t>9.2</w:t>
      </w:r>
      <w:r>
        <w:tab/>
        <w:t>Explain why Mendel’s decision to work with peas was a good choice. Define and distinguish among true breeding organisms, hybrids, the P generation, the F</w:t>
      </w:r>
      <w:r>
        <w:rPr>
          <w:position w:val="-6"/>
        </w:rPr>
        <w:t>1</w:t>
      </w:r>
      <w:r>
        <w:t xml:space="preserve"> generation, and the F</w:t>
      </w:r>
      <w:r>
        <w:rPr>
          <w:position w:val="-6"/>
        </w:rPr>
        <w:t>2</w:t>
      </w:r>
      <w:r>
        <w:t xml:space="preserve"> generation.</w:t>
      </w:r>
    </w:p>
    <w:p w:rsidR="008C0C6A" w:rsidRDefault="008C0C6A" w:rsidP="008C0C6A">
      <w:pPr>
        <w:pStyle w:val="ob1"/>
      </w:pPr>
      <w:r>
        <w:rPr>
          <w:rFonts w:ascii="New York" w:hAnsi="New York"/>
        </w:rPr>
        <w:tab/>
        <w:t>9.3</w:t>
      </w:r>
      <w:r>
        <w:tab/>
        <w:t>Define and distinguish between the following pairs of terms: genotype versus phenotype, dominant allele versus recessive allele, and heterozygous versus homozygous. Also define a monohybrid cross and a Punnett square.</w:t>
      </w:r>
    </w:p>
    <w:p w:rsidR="008C0C6A" w:rsidRDefault="008C0C6A" w:rsidP="008C0C6A">
      <w:pPr>
        <w:pStyle w:val="ob1"/>
      </w:pPr>
      <w:r>
        <w:tab/>
      </w:r>
      <w:r>
        <w:rPr>
          <w:rFonts w:ascii="New York" w:hAnsi="New York"/>
        </w:rPr>
        <w:t>9.3</w:t>
      </w:r>
      <w:r>
        <w:tab/>
      </w:r>
      <w:r>
        <w:rPr>
          <w:spacing w:val="-5"/>
        </w:rPr>
        <w:t>Explain how Mendel’s law of segregation describes the inheritance of a single characteristic.</w:t>
      </w:r>
    </w:p>
    <w:p w:rsidR="009D64A6" w:rsidRDefault="008C0C6A" w:rsidP="008C0C6A">
      <w:pPr>
        <w:pStyle w:val="ob1"/>
      </w:pPr>
      <w:r>
        <w:tab/>
      </w:r>
      <w:r>
        <w:rPr>
          <w:rFonts w:ascii="New York" w:hAnsi="New York"/>
        </w:rPr>
        <w:t>9.4</w:t>
      </w:r>
      <w:r>
        <w:tab/>
        <w:t>Describe the genetic relationship between homologous chromosomes.</w:t>
      </w:r>
    </w:p>
    <w:p w:rsidR="008C0C6A" w:rsidRDefault="008C0C6A" w:rsidP="008C0C6A">
      <w:pPr>
        <w:pStyle w:val="ob1"/>
      </w:pPr>
    </w:p>
    <w:p w:rsidR="008C0C6A" w:rsidRPr="009D64A6" w:rsidRDefault="008C0C6A" w:rsidP="008C0C6A">
      <w:pPr>
        <w:pStyle w:val="ob1"/>
      </w:pPr>
      <w:r w:rsidRPr="008C0C6A">
        <w:rPr>
          <w:b/>
        </w:rPr>
        <w:t>Gene Technology</w:t>
      </w:r>
      <w:r>
        <w:t>: To gain an understanding of gene thearapy, Stme Cell and Cloning. To be able to explain the pros and cons of each of these techniques and to objectively assess controversial subjects from both points of view</w:t>
      </w:r>
    </w:p>
    <w:p w:rsidR="004E2765" w:rsidRDefault="006301FD" w:rsidP="00763998">
      <w:pPr>
        <w:pStyle w:val="Heading2"/>
        <w:rPr>
          <w:color w:val="1F497D" w:themeColor="text2"/>
        </w:rPr>
      </w:pPr>
      <w:r w:rsidRPr="00763998">
        <w:rPr>
          <w:color w:val="1F497D" w:themeColor="text2"/>
        </w:rPr>
        <w:t>Materials</w:t>
      </w:r>
      <w:r w:rsidRPr="00763998">
        <w:rPr>
          <w:color w:val="1F497D" w:themeColor="text2"/>
        </w:rPr>
        <w:tab/>
      </w:r>
    </w:p>
    <w:p w:rsidR="00EF4A88" w:rsidRDefault="00EF4A88" w:rsidP="00EF4A88">
      <w:r>
        <w:t>PPT</w:t>
      </w:r>
    </w:p>
    <w:p w:rsidR="0023127D" w:rsidRDefault="008C0C6A" w:rsidP="00EF4A88">
      <w:proofErr w:type="spellStart"/>
      <w:r>
        <w:t>WebQuest</w:t>
      </w:r>
      <w:proofErr w:type="spellEnd"/>
      <w:r>
        <w:t xml:space="preserve"> data – Stem Cell; Gene Therapy; and Cloning</w:t>
      </w:r>
    </w:p>
    <w:p w:rsidR="008C0C6A" w:rsidRDefault="008C0C6A" w:rsidP="00EF4A88">
      <w:r>
        <w:t>Bikini Bottom Practice Worksheet</w:t>
      </w:r>
    </w:p>
    <w:p w:rsidR="008C0C6A" w:rsidRDefault="008C0C6A" w:rsidP="00EF4A88">
      <w:r>
        <w:t>Chapter 9 Objectives</w:t>
      </w:r>
    </w:p>
    <w:p w:rsidR="00E43B1B" w:rsidRDefault="006301FD" w:rsidP="00763998">
      <w:pPr>
        <w:pStyle w:val="Heading2"/>
        <w:rPr>
          <w:color w:val="1F497D" w:themeColor="text2"/>
        </w:rPr>
      </w:pPr>
      <w:r w:rsidRPr="00763998">
        <w:rPr>
          <w:color w:val="1F497D" w:themeColor="text2"/>
        </w:rPr>
        <w:t>Procedures</w:t>
      </w:r>
    </w:p>
    <w:p w:rsidR="008C0C6A" w:rsidRDefault="008C0C6A" w:rsidP="008C0C6A">
      <w:pPr>
        <w:pStyle w:val="ListParagraph"/>
        <w:numPr>
          <w:ilvl w:val="0"/>
          <w:numId w:val="16"/>
        </w:numPr>
        <w:rPr>
          <w:rFonts w:asciiTheme="minorHAnsi" w:hAnsiTheme="minorHAnsi"/>
          <w:sz w:val="22"/>
          <w:szCs w:val="22"/>
        </w:rPr>
      </w:pPr>
      <w:r>
        <w:rPr>
          <w:rFonts w:asciiTheme="minorHAnsi" w:hAnsiTheme="minorHAnsi"/>
          <w:sz w:val="22"/>
          <w:szCs w:val="22"/>
        </w:rPr>
        <w:t>Distribute Chapter Objectives and Bikini Bottom WS</w:t>
      </w:r>
    </w:p>
    <w:p w:rsidR="008C0C6A" w:rsidRDefault="008C0C6A" w:rsidP="008C0C6A">
      <w:pPr>
        <w:pStyle w:val="ListParagraph"/>
        <w:numPr>
          <w:ilvl w:val="0"/>
          <w:numId w:val="16"/>
        </w:numPr>
        <w:rPr>
          <w:rFonts w:asciiTheme="minorHAnsi" w:hAnsiTheme="minorHAnsi"/>
          <w:sz w:val="22"/>
          <w:szCs w:val="22"/>
        </w:rPr>
      </w:pPr>
      <w:r>
        <w:rPr>
          <w:rFonts w:asciiTheme="minorHAnsi" w:hAnsiTheme="minorHAnsi"/>
          <w:sz w:val="22"/>
          <w:szCs w:val="22"/>
        </w:rPr>
        <w:t>Discuss Spring Semester Syllabus</w:t>
      </w:r>
    </w:p>
    <w:p w:rsidR="008C0C6A" w:rsidRDefault="008C0C6A" w:rsidP="008C0C6A">
      <w:pPr>
        <w:pStyle w:val="ListParagraph"/>
        <w:numPr>
          <w:ilvl w:val="1"/>
          <w:numId w:val="16"/>
        </w:numPr>
        <w:rPr>
          <w:rFonts w:asciiTheme="minorHAnsi" w:hAnsiTheme="minorHAnsi"/>
          <w:sz w:val="22"/>
          <w:szCs w:val="22"/>
        </w:rPr>
      </w:pPr>
      <w:r>
        <w:rPr>
          <w:rFonts w:asciiTheme="minorHAnsi" w:hAnsiTheme="minorHAnsi"/>
          <w:sz w:val="22"/>
          <w:szCs w:val="22"/>
        </w:rPr>
        <w:t>Demo wiki web page for Spring Semesters Info</w:t>
      </w:r>
    </w:p>
    <w:p w:rsidR="008C0C6A" w:rsidRDefault="008C0C6A" w:rsidP="008C0C6A">
      <w:pPr>
        <w:pStyle w:val="ListParagraph"/>
        <w:numPr>
          <w:ilvl w:val="0"/>
          <w:numId w:val="16"/>
        </w:numPr>
        <w:rPr>
          <w:rFonts w:asciiTheme="minorHAnsi" w:hAnsiTheme="minorHAnsi"/>
          <w:sz w:val="22"/>
          <w:szCs w:val="22"/>
        </w:rPr>
      </w:pPr>
      <w:r>
        <w:rPr>
          <w:rFonts w:asciiTheme="minorHAnsi" w:hAnsiTheme="minorHAnsi"/>
          <w:sz w:val="22"/>
          <w:szCs w:val="22"/>
        </w:rPr>
        <w:t>Lecture 9.1 – 9.4</w:t>
      </w:r>
    </w:p>
    <w:p w:rsidR="008C0C6A" w:rsidRPr="008C0C6A" w:rsidRDefault="008C0C6A" w:rsidP="008C0C6A">
      <w:pPr>
        <w:pStyle w:val="ListParagraph"/>
        <w:numPr>
          <w:ilvl w:val="0"/>
          <w:numId w:val="16"/>
        </w:numPr>
        <w:rPr>
          <w:rFonts w:asciiTheme="minorHAnsi" w:hAnsiTheme="minorHAnsi"/>
          <w:sz w:val="22"/>
          <w:szCs w:val="22"/>
        </w:rPr>
      </w:pPr>
      <w:r>
        <w:rPr>
          <w:rFonts w:asciiTheme="minorHAnsi" w:hAnsiTheme="minorHAnsi"/>
          <w:sz w:val="22"/>
          <w:szCs w:val="22"/>
        </w:rPr>
        <w:t>Bikini bottom due next class session</w:t>
      </w:r>
    </w:p>
    <w:p w:rsidR="00D92B29" w:rsidRDefault="00D92B29" w:rsidP="00763998">
      <w:pPr>
        <w:pStyle w:val="Heading2"/>
        <w:rPr>
          <w:color w:val="1F497D" w:themeColor="text2"/>
        </w:rPr>
      </w:pPr>
      <w:r>
        <w:rPr>
          <w:color w:val="1F497D" w:themeColor="text2"/>
        </w:rPr>
        <w:t>Home Work:</w:t>
      </w:r>
    </w:p>
    <w:p w:rsidR="00EF4A88" w:rsidRDefault="00B018A3" w:rsidP="00E43B1B">
      <w:r>
        <w:t>Work Chapter Objective</w:t>
      </w:r>
      <w:r w:rsidR="008C0C6A">
        <w:t xml:space="preserve"> 9.1 – 9.5</w:t>
      </w:r>
    </w:p>
    <w:p w:rsidR="00EF4A88" w:rsidRDefault="009D64A6" w:rsidP="00E43B1B">
      <w:r>
        <w:t xml:space="preserve">Read </w:t>
      </w:r>
      <w:r w:rsidR="006D4CEB">
        <w:t xml:space="preserve">and take notes </w:t>
      </w:r>
      <w:r w:rsidR="008C0C6A">
        <w:t>9.1 – 9.5</w:t>
      </w:r>
    </w:p>
    <w:p w:rsidR="00B018A3" w:rsidRDefault="008C0C6A" w:rsidP="00E43B1B">
      <w:r>
        <w:t xml:space="preserve">Begin surfing the </w:t>
      </w:r>
      <w:proofErr w:type="spellStart"/>
      <w:r>
        <w:t>WebQuest</w:t>
      </w:r>
      <w:proofErr w:type="spellEnd"/>
    </w:p>
    <w:p w:rsidR="00886F37" w:rsidRDefault="008C0C6A" w:rsidP="00E43B1B">
      <w:proofErr w:type="gramStart"/>
      <w:r>
        <w:t xml:space="preserve">Key Term word study guide (Flash cards, </w:t>
      </w:r>
      <w:proofErr w:type="spellStart"/>
      <w:r>
        <w:t>foldables</w:t>
      </w:r>
      <w:proofErr w:type="spellEnd"/>
      <w:r>
        <w:t xml:space="preserve"> etc.)</w:t>
      </w:r>
      <w:proofErr w:type="gramEnd"/>
    </w:p>
    <w:p w:rsidR="006D4CEB" w:rsidRPr="006D4CEB" w:rsidRDefault="006D4CEB" w:rsidP="006D4CEB"/>
    <w:p w:rsidR="006301FD" w:rsidRDefault="006301FD" w:rsidP="00763998">
      <w:pPr>
        <w:pStyle w:val="Heading2"/>
        <w:rPr>
          <w:color w:val="1F497D" w:themeColor="text2"/>
        </w:rPr>
      </w:pPr>
      <w:r w:rsidRPr="00763998">
        <w:rPr>
          <w:color w:val="1F497D" w:themeColor="text2"/>
        </w:rPr>
        <w:lastRenderedPageBreak/>
        <w:t>Vocabulary</w:t>
      </w:r>
      <w:r w:rsidRPr="00763998">
        <w:rPr>
          <w:color w:val="1F497D" w:themeColor="text2"/>
        </w:rPr>
        <w:tab/>
      </w:r>
    </w:p>
    <w:tbl>
      <w:tblPr>
        <w:tblStyle w:val="TableGrid"/>
        <w:tblW w:w="0" w:type="auto"/>
        <w:tblInd w:w="240" w:type="dxa"/>
        <w:tblLook w:val="04A0"/>
      </w:tblPr>
      <w:tblGrid>
        <w:gridCol w:w="2007"/>
        <w:gridCol w:w="2028"/>
        <w:gridCol w:w="2016"/>
        <w:gridCol w:w="2011"/>
        <w:gridCol w:w="1994"/>
      </w:tblGrid>
      <w:tr w:rsidR="008C0C6A" w:rsidTr="00C64F03">
        <w:tc>
          <w:tcPr>
            <w:tcW w:w="2155" w:type="dxa"/>
          </w:tcPr>
          <w:p w:rsidR="008C0C6A" w:rsidRPr="00ED58DA" w:rsidRDefault="008C0C6A" w:rsidP="00C64F03">
            <w:pPr>
              <w:pStyle w:val="kt"/>
            </w:pPr>
            <w:r w:rsidRPr="00ED58DA">
              <w:t>ABO blood group</w:t>
            </w:r>
          </w:p>
        </w:tc>
        <w:tc>
          <w:tcPr>
            <w:tcW w:w="2155" w:type="dxa"/>
          </w:tcPr>
          <w:p w:rsidR="008C0C6A" w:rsidRPr="00ED58DA" w:rsidRDefault="008C0C6A" w:rsidP="00C64F03">
            <w:pPr>
              <w:pStyle w:val="kt"/>
            </w:pPr>
            <w:r w:rsidRPr="00ED58DA">
              <w:t>achondroplasia</w:t>
            </w:r>
          </w:p>
        </w:tc>
        <w:tc>
          <w:tcPr>
            <w:tcW w:w="2155" w:type="dxa"/>
          </w:tcPr>
          <w:p w:rsidR="008C0C6A" w:rsidRPr="00E3669F" w:rsidRDefault="008C0C6A" w:rsidP="00C64F03">
            <w:pPr>
              <w:pStyle w:val="kt"/>
              <w:rPr>
                <w:b/>
              </w:rPr>
            </w:pPr>
            <w:r w:rsidRPr="00E3669F">
              <w:rPr>
                <w:b/>
              </w:rPr>
              <w:t>alleles</w:t>
            </w:r>
          </w:p>
        </w:tc>
        <w:tc>
          <w:tcPr>
            <w:tcW w:w="2155" w:type="dxa"/>
          </w:tcPr>
          <w:p w:rsidR="008C0C6A" w:rsidRPr="00ED58DA" w:rsidRDefault="008C0C6A" w:rsidP="00C64F03">
            <w:pPr>
              <w:pStyle w:val="kt"/>
            </w:pPr>
            <w:r w:rsidRPr="00ED58DA">
              <w:t>amniocentesis</w:t>
            </w:r>
          </w:p>
        </w:tc>
        <w:tc>
          <w:tcPr>
            <w:tcW w:w="2156" w:type="dxa"/>
          </w:tcPr>
          <w:p w:rsidR="008C0C6A" w:rsidRPr="00ED58DA" w:rsidRDefault="008C0C6A" w:rsidP="00C64F03">
            <w:pPr>
              <w:pStyle w:val="kt"/>
            </w:pPr>
            <w:r w:rsidRPr="00ED58DA">
              <w:t>carriers</w:t>
            </w:r>
          </w:p>
        </w:tc>
      </w:tr>
      <w:tr w:rsidR="008C0C6A" w:rsidTr="00C64F03">
        <w:tc>
          <w:tcPr>
            <w:tcW w:w="2155" w:type="dxa"/>
          </w:tcPr>
          <w:p w:rsidR="008C0C6A" w:rsidRPr="00ED58DA" w:rsidRDefault="008C0C6A" w:rsidP="00C64F03">
            <w:pPr>
              <w:pStyle w:val="kt"/>
            </w:pPr>
            <w:r w:rsidRPr="00ED58DA">
              <w:t>chorionic villus sampling (CVS)</w:t>
            </w:r>
          </w:p>
        </w:tc>
        <w:tc>
          <w:tcPr>
            <w:tcW w:w="2155" w:type="dxa"/>
          </w:tcPr>
          <w:p w:rsidR="008C0C6A" w:rsidRPr="00ED58DA" w:rsidRDefault="008C0C6A" w:rsidP="00C64F03">
            <w:pPr>
              <w:pStyle w:val="kt"/>
            </w:pPr>
            <w:r w:rsidRPr="00ED58DA">
              <w:t>chromosome theory of inheritance</w:t>
            </w:r>
          </w:p>
        </w:tc>
        <w:tc>
          <w:tcPr>
            <w:tcW w:w="2155" w:type="dxa"/>
          </w:tcPr>
          <w:p w:rsidR="008C0C6A" w:rsidRPr="00ED58DA" w:rsidRDefault="008C0C6A" w:rsidP="00C64F03">
            <w:pPr>
              <w:pStyle w:val="kt"/>
            </w:pPr>
            <w:r w:rsidRPr="00ED58DA">
              <w:t>codominant</w:t>
            </w:r>
          </w:p>
        </w:tc>
        <w:tc>
          <w:tcPr>
            <w:tcW w:w="2155" w:type="dxa"/>
          </w:tcPr>
          <w:p w:rsidR="008C0C6A" w:rsidRPr="00ED58DA" w:rsidRDefault="008C0C6A" w:rsidP="00C64F03">
            <w:pPr>
              <w:pStyle w:val="kt"/>
            </w:pPr>
            <w:r w:rsidRPr="00ED58DA">
              <w:t>complete dominance</w:t>
            </w:r>
          </w:p>
        </w:tc>
        <w:tc>
          <w:tcPr>
            <w:tcW w:w="2156" w:type="dxa"/>
          </w:tcPr>
          <w:p w:rsidR="008C0C6A" w:rsidRPr="00E3669F" w:rsidRDefault="008C0C6A" w:rsidP="00C64F03">
            <w:pPr>
              <w:pStyle w:val="kt"/>
              <w:rPr>
                <w:b/>
              </w:rPr>
            </w:pPr>
            <w:r w:rsidRPr="00E3669F">
              <w:rPr>
                <w:b/>
              </w:rPr>
              <w:t>cross</w:t>
            </w:r>
          </w:p>
        </w:tc>
      </w:tr>
      <w:tr w:rsidR="008C0C6A" w:rsidTr="00C64F03">
        <w:tc>
          <w:tcPr>
            <w:tcW w:w="2155" w:type="dxa"/>
          </w:tcPr>
          <w:p w:rsidR="008C0C6A" w:rsidRPr="00E3669F" w:rsidRDefault="008C0C6A" w:rsidP="00C64F03">
            <w:pPr>
              <w:pStyle w:val="kt"/>
              <w:rPr>
                <w:b/>
              </w:rPr>
            </w:pPr>
            <w:r w:rsidRPr="00E3669F">
              <w:rPr>
                <w:b/>
              </w:rPr>
              <w:t>cross-fertilization</w:t>
            </w:r>
          </w:p>
        </w:tc>
        <w:tc>
          <w:tcPr>
            <w:tcW w:w="2155" w:type="dxa"/>
          </w:tcPr>
          <w:p w:rsidR="008C0C6A" w:rsidRPr="00ED58DA" w:rsidRDefault="008C0C6A" w:rsidP="00C64F03">
            <w:pPr>
              <w:pStyle w:val="kt"/>
            </w:pPr>
            <w:r w:rsidRPr="00ED58DA">
              <w:t>cystic fibrosis</w:t>
            </w:r>
          </w:p>
        </w:tc>
        <w:tc>
          <w:tcPr>
            <w:tcW w:w="2155" w:type="dxa"/>
          </w:tcPr>
          <w:p w:rsidR="008C0C6A" w:rsidRPr="00ED58DA" w:rsidRDefault="008C0C6A" w:rsidP="00C64F03">
            <w:pPr>
              <w:pStyle w:val="kt"/>
            </w:pPr>
            <w:r w:rsidRPr="00ED58DA">
              <w:t>dihybrid cross</w:t>
            </w:r>
          </w:p>
        </w:tc>
        <w:tc>
          <w:tcPr>
            <w:tcW w:w="2155" w:type="dxa"/>
          </w:tcPr>
          <w:p w:rsidR="008C0C6A" w:rsidRPr="00E3669F" w:rsidRDefault="008C0C6A" w:rsidP="00C64F03">
            <w:pPr>
              <w:pStyle w:val="kt"/>
              <w:rPr>
                <w:b/>
              </w:rPr>
            </w:pPr>
            <w:r w:rsidRPr="00E3669F">
              <w:rPr>
                <w:b/>
              </w:rPr>
              <w:t>dominant allele</w:t>
            </w:r>
          </w:p>
        </w:tc>
        <w:tc>
          <w:tcPr>
            <w:tcW w:w="2156" w:type="dxa"/>
          </w:tcPr>
          <w:p w:rsidR="008C0C6A" w:rsidRPr="00ED58DA" w:rsidRDefault="008C0C6A" w:rsidP="00C64F03">
            <w:pPr>
              <w:pStyle w:val="kt"/>
            </w:pPr>
            <w:r w:rsidRPr="00ED58DA">
              <w:t>Duchenne muscular dystrophy</w:t>
            </w:r>
          </w:p>
        </w:tc>
      </w:tr>
      <w:tr w:rsidR="008C0C6A" w:rsidTr="00C64F03">
        <w:tc>
          <w:tcPr>
            <w:tcW w:w="2155" w:type="dxa"/>
          </w:tcPr>
          <w:p w:rsidR="008C0C6A" w:rsidRPr="00E3669F" w:rsidRDefault="008C0C6A" w:rsidP="00C64F03">
            <w:pPr>
              <w:pStyle w:val="kt"/>
              <w:rPr>
                <w:b/>
              </w:rPr>
            </w:pPr>
            <w:r w:rsidRPr="00E3669F">
              <w:rPr>
                <w:b/>
              </w:rPr>
              <w:t>F</w:t>
            </w:r>
            <w:r w:rsidRPr="00E3669F">
              <w:rPr>
                <w:b/>
                <w:position w:val="-6"/>
              </w:rPr>
              <w:t>1</w:t>
            </w:r>
            <w:r w:rsidRPr="00E3669F">
              <w:rPr>
                <w:b/>
              </w:rPr>
              <w:t xml:space="preserve"> generation</w:t>
            </w:r>
          </w:p>
        </w:tc>
        <w:tc>
          <w:tcPr>
            <w:tcW w:w="2155" w:type="dxa"/>
          </w:tcPr>
          <w:p w:rsidR="008C0C6A" w:rsidRPr="00E3669F" w:rsidRDefault="008C0C6A" w:rsidP="00C64F03">
            <w:pPr>
              <w:pStyle w:val="kt"/>
              <w:rPr>
                <w:b/>
              </w:rPr>
            </w:pPr>
            <w:r w:rsidRPr="00E3669F">
              <w:rPr>
                <w:b/>
              </w:rPr>
              <w:t>F</w:t>
            </w:r>
            <w:r w:rsidRPr="00E3669F">
              <w:rPr>
                <w:b/>
                <w:position w:val="-6"/>
              </w:rPr>
              <w:t>2</w:t>
            </w:r>
            <w:r w:rsidRPr="00E3669F">
              <w:rPr>
                <w:b/>
              </w:rPr>
              <w:t xml:space="preserve"> generation</w:t>
            </w:r>
          </w:p>
        </w:tc>
        <w:tc>
          <w:tcPr>
            <w:tcW w:w="2155" w:type="dxa"/>
          </w:tcPr>
          <w:p w:rsidR="008C0C6A" w:rsidRPr="00ED58DA" w:rsidRDefault="008C0C6A" w:rsidP="00C64F03">
            <w:pPr>
              <w:pStyle w:val="kt"/>
            </w:pPr>
            <w:r w:rsidRPr="00ED58DA">
              <w:t>genetics</w:t>
            </w:r>
          </w:p>
        </w:tc>
        <w:tc>
          <w:tcPr>
            <w:tcW w:w="2155" w:type="dxa"/>
          </w:tcPr>
          <w:p w:rsidR="008C0C6A" w:rsidRPr="00E3669F" w:rsidRDefault="008C0C6A" w:rsidP="00C64F03">
            <w:pPr>
              <w:pStyle w:val="kt"/>
              <w:rPr>
                <w:b/>
              </w:rPr>
            </w:pPr>
            <w:r w:rsidRPr="00E3669F">
              <w:rPr>
                <w:b/>
              </w:rPr>
              <w:t>genotype</w:t>
            </w:r>
          </w:p>
        </w:tc>
        <w:tc>
          <w:tcPr>
            <w:tcW w:w="2156" w:type="dxa"/>
          </w:tcPr>
          <w:p w:rsidR="008C0C6A" w:rsidRPr="00ED58DA" w:rsidRDefault="008C0C6A" w:rsidP="00C64F03">
            <w:pPr>
              <w:pStyle w:val="kt"/>
            </w:pPr>
            <w:r w:rsidRPr="00ED58DA">
              <w:t>hemophilia</w:t>
            </w:r>
          </w:p>
        </w:tc>
      </w:tr>
      <w:tr w:rsidR="008C0C6A" w:rsidTr="00C64F03">
        <w:tc>
          <w:tcPr>
            <w:tcW w:w="2155" w:type="dxa"/>
          </w:tcPr>
          <w:p w:rsidR="008C0C6A" w:rsidRPr="00E3669F" w:rsidRDefault="008C0C6A" w:rsidP="00C64F03">
            <w:pPr>
              <w:pStyle w:val="kt"/>
              <w:rPr>
                <w:b/>
              </w:rPr>
            </w:pPr>
            <w:r w:rsidRPr="00E3669F">
              <w:rPr>
                <w:b/>
              </w:rPr>
              <w:t>heterozygous</w:t>
            </w:r>
          </w:p>
        </w:tc>
        <w:tc>
          <w:tcPr>
            <w:tcW w:w="2155" w:type="dxa"/>
          </w:tcPr>
          <w:p w:rsidR="008C0C6A" w:rsidRPr="00E3669F" w:rsidRDefault="008C0C6A" w:rsidP="00C64F03">
            <w:pPr>
              <w:pStyle w:val="kt"/>
              <w:rPr>
                <w:b/>
              </w:rPr>
            </w:pPr>
            <w:r w:rsidRPr="00E3669F">
              <w:rPr>
                <w:b/>
              </w:rPr>
              <w:t>homozygous</w:t>
            </w:r>
          </w:p>
        </w:tc>
        <w:tc>
          <w:tcPr>
            <w:tcW w:w="2155" w:type="dxa"/>
          </w:tcPr>
          <w:p w:rsidR="008C0C6A" w:rsidRPr="00ED58DA" w:rsidRDefault="008C0C6A" w:rsidP="00C64F03">
            <w:pPr>
              <w:pStyle w:val="kt"/>
            </w:pPr>
            <w:r w:rsidRPr="00ED58DA">
              <w:t>Huntington’s disease</w:t>
            </w:r>
          </w:p>
        </w:tc>
        <w:tc>
          <w:tcPr>
            <w:tcW w:w="2155" w:type="dxa"/>
          </w:tcPr>
          <w:p w:rsidR="008C0C6A" w:rsidRPr="00E3669F" w:rsidRDefault="008C0C6A" w:rsidP="00C64F03">
            <w:pPr>
              <w:pStyle w:val="kt"/>
              <w:rPr>
                <w:b/>
              </w:rPr>
            </w:pPr>
            <w:r w:rsidRPr="00E3669F">
              <w:rPr>
                <w:b/>
              </w:rPr>
              <w:t>hybrids</w:t>
            </w:r>
          </w:p>
        </w:tc>
        <w:tc>
          <w:tcPr>
            <w:tcW w:w="2156" w:type="dxa"/>
          </w:tcPr>
          <w:p w:rsidR="008C0C6A" w:rsidRPr="00ED58DA" w:rsidRDefault="008C0C6A" w:rsidP="00C64F03">
            <w:pPr>
              <w:pStyle w:val="kt"/>
            </w:pPr>
            <w:r w:rsidRPr="00ED58DA">
              <w:t>inbreeding</w:t>
            </w:r>
          </w:p>
        </w:tc>
      </w:tr>
      <w:tr w:rsidR="008C0C6A" w:rsidTr="00C64F03">
        <w:tc>
          <w:tcPr>
            <w:tcW w:w="2155" w:type="dxa"/>
          </w:tcPr>
          <w:p w:rsidR="008C0C6A" w:rsidRPr="00ED58DA" w:rsidRDefault="008C0C6A" w:rsidP="00C64F03">
            <w:pPr>
              <w:pStyle w:val="kt"/>
            </w:pPr>
            <w:r w:rsidRPr="00ED58DA">
              <w:t>incomplete dominance</w:t>
            </w:r>
          </w:p>
        </w:tc>
        <w:tc>
          <w:tcPr>
            <w:tcW w:w="2155" w:type="dxa"/>
          </w:tcPr>
          <w:p w:rsidR="008C0C6A" w:rsidRPr="00ED58DA" w:rsidRDefault="008C0C6A" w:rsidP="00C64F03">
            <w:pPr>
              <w:pStyle w:val="kt"/>
            </w:pPr>
            <w:r w:rsidRPr="00ED58DA">
              <w:t>law of independent assortment</w:t>
            </w:r>
          </w:p>
        </w:tc>
        <w:tc>
          <w:tcPr>
            <w:tcW w:w="2155" w:type="dxa"/>
          </w:tcPr>
          <w:p w:rsidR="008C0C6A" w:rsidRPr="00E3669F" w:rsidRDefault="008C0C6A" w:rsidP="00C64F03">
            <w:pPr>
              <w:pStyle w:val="kt"/>
              <w:rPr>
                <w:b/>
              </w:rPr>
            </w:pPr>
            <w:r w:rsidRPr="00E3669F">
              <w:rPr>
                <w:b/>
              </w:rPr>
              <w:t>law of segregation</w:t>
            </w:r>
          </w:p>
        </w:tc>
        <w:tc>
          <w:tcPr>
            <w:tcW w:w="2155" w:type="dxa"/>
          </w:tcPr>
          <w:p w:rsidR="008C0C6A" w:rsidRPr="00ED58DA" w:rsidRDefault="008C0C6A" w:rsidP="00C64F03">
            <w:pPr>
              <w:pStyle w:val="kt"/>
            </w:pPr>
            <w:r w:rsidRPr="00ED58DA">
              <w:t>linked genes</w:t>
            </w:r>
          </w:p>
        </w:tc>
        <w:tc>
          <w:tcPr>
            <w:tcW w:w="2156" w:type="dxa"/>
          </w:tcPr>
          <w:p w:rsidR="008C0C6A" w:rsidRPr="00E3669F" w:rsidRDefault="008C0C6A" w:rsidP="00C64F03">
            <w:pPr>
              <w:pStyle w:val="kt"/>
              <w:rPr>
                <w:b/>
              </w:rPr>
            </w:pPr>
            <w:r w:rsidRPr="00E3669F">
              <w:rPr>
                <w:b/>
              </w:rPr>
              <w:t>monohybrid cross</w:t>
            </w:r>
          </w:p>
        </w:tc>
      </w:tr>
      <w:tr w:rsidR="008C0C6A" w:rsidTr="00C64F03">
        <w:tc>
          <w:tcPr>
            <w:tcW w:w="2155" w:type="dxa"/>
          </w:tcPr>
          <w:p w:rsidR="008C0C6A" w:rsidRPr="00E3669F" w:rsidRDefault="008C0C6A" w:rsidP="00C64F03">
            <w:pPr>
              <w:pStyle w:val="kt"/>
              <w:rPr>
                <w:b/>
              </w:rPr>
            </w:pPr>
            <w:r w:rsidRPr="00E3669F">
              <w:rPr>
                <w:b/>
              </w:rPr>
              <w:t>P generation</w:t>
            </w:r>
          </w:p>
        </w:tc>
        <w:tc>
          <w:tcPr>
            <w:tcW w:w="2155" w:type="dxa"/>
          </w:tcPr>
          <w:p w:rsidR="008C0C6A" w:rsidRPr="00ED58DA" w:rsidRDefault="008C0C6A" w:rsidP="00C64F03">
            <w:pPr>
              <w:pStyle w:val="kt"/>
            </w:pPr>
            <w:r w:rsidRPr="00ED58DA">
              <w:t>pedigree</w:t>
            </w:r>
          </w:p>
        </w:tc>
        <w:tc>
          <w:tcPr>
            <w:tcW w:w="2155" w:type="dxa"/>
          </w:tcPr>
          <w:p w:rsidR="008C0C6A" w:rsidRPr="00ED58DA" w:rsidRDefault="008C0C6A" w:rsidP="00C64F03">
            <w:pPr>
              <w:pStyle w:val="kt"/>
            </w:pPr>
            <w:r w:rsidRPr="00ED58DA">
              <w:t>phenotype</w:t>
            </w:r>
          </w:p>
        </w:tc>
        <w:tc>
          <w:tcPr>
            <w:tcW w:w="2155" w:type="dxa"/>
          </w:tcPr>
          <w:p w:rsidR="008C0C6A" w:rsidRPr="00ED58DA" w:rsidRDefault="008C0C6A" w:rsidP="00C64F03">
            <w:pPr>
              <w:pStyle w:val="kt"/>
            </w:pPr>
            <w:r w:rsidRPr="00ED58DA">
              <w:t>pleiotropy</w:t>
            </w:r>
          </w:p>
        </w:tc>
        <w:tc>
          <w:tcPr>
            <w:tcW w:w="2156" w:type="dxa"/>
          </w:tcPr>
          <w:p w:rsidR="008C0C6A" w:rsidRPr="00ED58DA" w:rsidRDefault="008C0C6A" w:rsidP="00C64F03">
            <w:pPr>
              <w:pStyle w:val="kt"/>
            </w:pPr>
            <w:r w:rsidRPr="00ED58DA">
              <w:t>polygenic inheritance</w:t>
            </w:r>
          </w:p>
        </w:tc>
      </w:tr>
      <w:tr w:rsidR="008C0C6A" w:rsidTr="00C64F03">
        <w:tc>
          <w:tcPr>
            <w:tcW w:w="2155" w:type="dxa"/>
          </w:tcPr>
          <w:p w:rsidR="008C0C6A" w:rsidRPr="00E3669F" w:rsidRDefault="008C0C6A" w:rsidP="00C64F03">
            <w:pPr>
              <w:pStyle w:val="kt"/>
              <w:rPr>
                <w:b/>
              </w:rPr>
            </w:pPr>
            <w:r w:rsidRPr="00E3669F">
              <w:rPr>
                <w:b/>
              </w:rPr>
              <w:t>Punnett square</w:t>
            </w:r>
          </w:p>
        </w:tc>
        <w:tc>
          <w:tcPr>
            <w:tcW w:w="2155" w:type="dxa"/>
          </w:tcPr>
          <w:p w:rsidR="008C0C6A" w:rsidRPr="00E3669F" w:rsidRDefault="008C0C6A" w:rsidP="00C64F03">
            <w:pPr>
              <w:pStyle w:val="kt"/>
              <w:rPr>
                <w:b/>
              </w:rPr>
            </w:pPr>
            <w:r w:rsidRPr="00E3669F">
              <w:rPr>
                <w:b/>
              </w:rPr>
              <w:t>recessive allele</w:t>
            </w:r>
          </w:p>
        </w:tc>
        <w:tc>
          <w:tcPr>
            <w:tcW w:w="2155" w:type="dxa"/>
          </w:tcPr>
          <w:p w:rsidR="008C0C6A" w:rsidRPr="00ED58DA" w:rsidRDefault="008C0C6A" w:rsidP="00C64F03">
            <w:pPr>
              <w:pStyle w:val="kt"/>
            </w:pPr>
            <w:r w:rsidRPr="00ED58DA">
              <w:t>recombination frequency</w:t>
            </w:r>
          </w:p>
        </w:tc>
        <w:tc>
          <w:tcPr>
            <w:tcW w:w="2155" w:type="dxa"/>
          </w:tcPr>
          <w:p w:rsidR="008C0C6A" w:rsidRPr="00ED58DA" w:rsidRDefault="008C0C6A" w:rsidP="00C64F03">
            <w:pPr>
              <w:pStyle w:val="kt"/>
            </w:pPr>
            <w:r w:rsidRPr="00ED58DA">
              <w:t>red-green color blindness</w:t>
            </w:r>
          </w:p>
        </w:tc>
        <w:tc>
          <w:tcPr>
            <w:tcW w:w="2156" w:type="dxa"/>
          </w:tcPr>
          <w:p w:rsidR="008C0C6A" w:rsidRPr="00ED58DA" w:rsidRDefault="008C0C6A" w:rsidP="00C64F03">
            <w:pPr>
              <w:pStyle w:val="kt"/>
            </w:pPr>
            <w:r w:rsidRPr="00ED58DA">
              <w:t>rule of addition</w:t>
            </w:r>
          </w:p>
        </w:tc>
      </w:tr>
      <w:tr w:rsidR="008C0C6A" w:rsidTr="00C64F03">
        <w:tc>
          <w:tcPr>
            <w:tcW w:w="2155" w:type="dxa"/>
          </w:tcPr>
          <w:p w:rsidR="008C0C6A" w:rsidRPr="00ED58DA" w:rsidRDefault="008C0C6A" w:rsidP="00C64F03">
            <w:pPr>
              <w:pStyle w:val="kt"/>
            </w:pPr>
            <w:r w:rsidRPr="00ED58DA">
              <w:t>rule of multiplication</w:t>
            </w:r>
          </w:p>
        </w:tc>
        <w:tc>
          <w:tcPr>
            <w:tcW w:w="2155" w:type="dxa"/>
          </w:tcPr>
          <w:p w:rsidR="008C0C6A" w:rsidRPr="00E3669F" w:rsidRDefault="008C0C6A" w:rsidP="00C64F03">
            <w:pPr>
              <w:pStyle w:val="kt"/>
              <w:rPr>
                <w:b/>
              </w:rPr>
            </w:pPr>
            <w:r w:rsidRPr="00E3669F">
              <w:rPr>
                <w:b/>
              </w:rPr>
              <w:t>self-fertilize</w:t>
            </w:r>
          </w:p>
        </w:tc>
        <w:tc>
          <w:tcPr>
            <w:tcW w:w="2155" w:type="dxa"/>
          </w:tcPr>
          <w:p w:rsidR="008C0C6A" w:rsidRPr="00ED58DA" w:rsidRDefault="008C0C6A" w:rsidP="00C64F03">
            <w:pPr>
              <w:pStyle w:val="kt"/>
            </w:pPr>
            <w:r w:rsidRPr="00ED58DA">
              <w:t>sex chromosomes</w:t>
            </w:r>
          </w:p>
        </w:tc>
        <w:tc>
          <w:tcPr>
            <w:tcW w:w="2155" w:type="dxa"/>
          </w:tcPr>
          <w:p w:rsidR="008C0C6A" w:rsidRPr="00ED58DA" w:rsidRDefault="008C0C6A" w:rsidP="00C64F03">
            <w:pPr>
              <w:pStyle w:val="kt"/>
            </w:pPr>
            <w:r w:rsidRPr="00ED58DA">
              <w:t>sex-linked gene</w:t>
            </w:r>
          </w:p>
        </w:tc>
        <w:tc>
          <w:tcPr>
            <w:tcW w:w="2156" w:type="dxa"/>
          </w:tcPr>
          <w:p w:rsidR="008C0C6A" w:rsidRPr="00ED58DA" w:rsidRDefault="008C0C6A" w:rsidP="00C64F03">
            <w:pPr>
              <w:pStyle w:val="kt"/>
            </w:pPr>
            <w:r w:rsidRPr="00ED58DA">
              <w:t>testcross</w:t>
            </w:r>
          </w:p>
        </w:tc>
      </w:tr>
      <w:tr w:rsidR="008C0C6A" w:rsidTr="00C64F03">
        <w:tc>
          <w:tcPr>
            <w:tcW w:w="2155" w:type="dxa"/>
          </w:tcPr>
          <w:p w:rsidR="008C0C6A" w:rsidRPr="00E3669F" w:rsidRDefault="008C0C6A" w:rsidP="00C64F03">
            <w:pPr>
              <w:pStyle w:val="kt"/>
              <w:rPr>
                <w:b/>
              </w:rPr>
            </w:pPr>
            <w:r w:rsidRPr="00E3669F">
              <w:rPr>
                <w:b/>
              </w:rPr>
              <w:t>true-breeding</w:t>
            </w:r>
          </w:p>
        </w:tc>
        <w:tc>
          <w:tcPr>
            <w:tcW w:w="2155" w:type="dxa"/>
          </w:tcPr>
          <w:p w:rsidR="008C0C6A" w:rsidRPr="00ED58DA" w:rsidRDefault="008C0C6A" w:rsidP="00C64F03">
            <w:pPr>
              <w:pStyle w:val="kt"/>
            </w:pPr>
            <w:r w:rsidRPr="00ED58DA">
              <w:t>ultrasound imaging</w:t>
            </w:r>
          </w:p>
        </w:tc>
        <w:tc>
          <w:tcPr>
            <w:tcW w:w="2155" w:type="dxa"/>
          </w:tcPr>
          <w:p w:rsidR="008C0C6A" w:rsidRPr="00ED58DA" w:rsidRDefault="008C0C6A" w:rsidP="00C64F03">
            <w:pPr>
              <w:pStyle w:val="kt"/>
            </w:pPr>
          </w:p>
        </w:tc>
        <w:tc>
          <w:tcPr>
            <w:tcW w:w="2155" w:type="dxa"/>
          </w:tcPr>
          <w:p w:rsidR="008C0C6A" w:rsidRPr="00ED58DA" w:rsidRDefault="008C0C6A" w:rsidP="00C64F03">
            <w:pPr>
              <w:pStyle w:val="kt"/>
            </w:pPr>
          </w:p>
        </w:tc>
        <w:tc>
          <w:tcPr>
            <w:tcW w:w="2156" w:type="dxa"/>
          </w:tcPr>
          <w:p w:rsidR="008C0C6A" w:rsidRPr="00ED58DA" w:rsidRDefault="008C0C6A" w:rsidP="00C64F03">
            <w:pPr>
              <w:pStyle w:val="kt"/>
            </w:pPr>
          </w:p>
        </w:tc>
      </w:tr>
    </w:tbl>
    <w:p w:rsidR="008C0C6A" w:rsidRPr="008C0C6A" w:rsidRDefault="008C0C6A" w:rsidP="008C0C6A"/>
    <w:p w:rsidR="006301FD" w:rsidRDefault="006301FD" w:rsidP="00763998">
      <w:pPr>
        <w:pStyle w:val="Heading20"/>
        <w:rPr>
          <w:color w:val="1F497D" w:themeColor="text2"/>
        </w:rPr>
      </w:pPr>
      <w:r w:rsidRPr="00763998">
        <w:rPr>
          <w:color w:val="1F497D" w:themeColor="text2"/>
        </w:rPr>
        <w:t>Academic Standards</w:t>
      </w:r>
      <w:r w:rsidR="000875F4">
        <w:rPr>
          <w:color w:val="1F497D" w:themeColor="text2"/>
        </w:rPr>
        <w:t>:</w:t>
      </w:r>
    </w:p>
    <w:p w:rsidR="00E3669F" w:rsidRDefault="00E3669F" w:rsidP="00E3669F">
      <w:pPr>
        <w:autoSpaceDE w:val="0"/>
        <w:autoSpaceDN w:val="0"/>
        <w:adjustRightInd w:val="0"/>
        <w:rPr>
          <w:rFonts w:ascii="Century-BookCondensed" w:hAnsi="Century-BookCondensed" w:cs="Century-BookCondensed"/>
          <w:color w:val="000000"/>
          <w:sz w:val="23"/>
          <w:szCs w:val="23"/>
        </w:rPr>
      </w:pPr>
      <w:r>
        <w:rPr>
          <w:rFonts w:ascii="Century-BookCondensed" w:hAnsi="Century-BookCondensed" w:cs="Century-BookCondensed"/>
          <w:color w:val="000000"/>
          <w:sz w:val="23"/>
          <w:szCs w:val="23"/>
        </w:rPr>
        <w:t>B.1.21 Understand and explain that the information passed from parents to offspring is transmitted by means of genes which are coded in DNA molecules.</w:t>
      </w:r>
    </w:p>
    <w:p w:rsidR="006D4CEB" w:rsidRDefault="006D4CEB" w:rsidP="006C02F7">
      <w:pPr>
        <w:autoSpaceDE w:val="0"/>
        <w:autoSpaceDN w:val="0"/>
        <w:adjustRightInd w:val="0"/>
        <w:rPr>
          <w:rFonts w:ascii="Century-BookCondensed" w:hAnsi="Century-BookCondensed" w:cs="Century-BookCondensed"/>
          <w:color w:val="000000"/>
          <w:sz w:val="23"/>
          <w:szCs w:val="23"/>
        </w:rPr>
      </w:pPr>
    </w:p>
    <w:p w:rsidR="00E3669F" w:rsidRDefault="00E3669F" w:rsidP="00E3669F">
      <w:pPr>
        <w:autoSpaceDE w:val="0"/>
        <w:autoSpaceDN w:val="0"/>
        <w:adjustRightInd w:val="0"/>
        <w:rPr>
          <w:rFonts w:ascii="Century-BookCondensed" w:hAnsi="Century-BookCondensed" w:cs="Century-BookCondensed"/>
          <w:color w:val="000000"/>
          <w:sz w:val="23"/>
          <w:szCs w:val="23"/>
        </w:rPr>
      </w:pPr>
      <w:r>
        <w:rPr>
          <w:rFonts w:ascii="Century-BookCondensed" w:hAnsi="Century-BookCondensed" w:cs="Century-BookCondensed"/>
          <w:color w:val="000000"/>
          <w:sz w:val="23"/>
          <w:szCs w:val="23"/>
        </w:rPr>
        <w:t>B.1.22 Understand and explain the genetic basis for Mendel’s laws of segregation and independent assortment.</w:t>
      </w:r>
    </w:p>
    <w:p w:rsidR="00E3669F" w:rsidRPr="00E10CD1" w:rsidRDefault="00E3669F" w:rsidP="00E3669F">
      <w:pPr>
        <w:pStyle w:val="ListParagraph"/>
        <w:numPr>
          <w:ilvl w:val="0"/>
          <w:numId w:val="15"/>
        </w:numPr>
        <w:autoSpaceDE w:val="0"/>
        <w:autoSpaceDN w:val="0"/>
        <w:adjustRightInd w:val="0"/>
        <w:rPr>
          <w:rFonts w:cs="Century-BookCondensed"/>
          <w:b/>
          <w:color w:val="FF0000"/>
        </w:rPr>
      </w:pPr>
      <w:r w:rsidRPr="00E10CD1">
        <w:rPr>
          <w:rFonts w:cs="Century-BookCondensed"/>
          <w:b/>
          <w:color w:val="FF0000"/>
        </w:rPr>
        <w:t>What is the difference between Mendel’s Law of Segregation and Law of Independent Assortment?</w:t>
      </w:r>
    </w:p>
    <w:p w:rsidR="00E3669F" w:rsidRPr="00E10CD1" w:rsidRDefault="00E3669F" w:rsidP="00E3669F">
      <w:pPr>
        <w:pStyle w:val="ListParagraph"/>
        <w:numPr>
          <w:ilvl w:val="0"/>
          <w:numId w:val="15"/>
        </w:numPr>
        <w:autoSpaceDE w:val="0"/>
        <w:autoSpaceDN w:val="0"/>
        <w:adjustRightInd w:val="0"/>
        <w:rPr>
          <w:rFonts w:cs="Century-BookCondensed"/>
          <w:b/>
          <w:color w:val="FF0000"/>
        </w:rPr>
      </w:pPr>
      <w:r w:rsidRPr="00E10CD1">
        <w:rPr>
          <w:rFonts w:cs="Century-BookCondensed"/>
          <w:b/>
          <w:color w:val="FF0000"/>
        </w:rPr>
        <w:t>Explain Mendel’s experiment with the peas.</w:t>
      </w:r>
    </w:p>
    <w:p w:rsidR="00E3669F" w:rsidRPr="003B4D58" w:rsidRDefault="00E3669F" w:rsidP="00E3669F">
      <w:pPr>
        <w:numPr>
          <w:ilvl w:val="0"/>
          <w:numId w:val="15"/>
        </w:numPr>
        <w:autoSpaceDE w:val="0"/>
        <w:autoSpaceDN w:val="0"/>
        <w:adjustRightInd w:val="0"/>
        <w:rPr>
          <w:rFonts w:ascii="Century-BookCondensed" w:hAnsi="Century-BookCondensed" w:cs="Century-BookCondensed"/>
          <w:color w:val="FF0000"/>
          <w:sz w:val="23"/>
          <w:szCs w:val="23"/>
        </w:rPr>
      </w:pPr>
      <w:r w:rsidRPr="003B4D58">
        <w:rPr>
          <w:rFonts w:cs="Century-BookCondensed"/>
          <w:b/>
          <w:color w:val="002060"/>
        </w:rPr>
        <w:t>KEY WORDS and PHRASES</w:t>
      </w:r>
      <w:r w:rsidRPr="00E10CD1">
        <w:rPr>
          <w:rFonts w:cs="Century-BookCondensed"/>
          <w:b/>
          <w:color w:val="FF0000"/>
        </w:rPr>
        <w:t xml:space="preserve"> – monohybrid cross; </w:t>
      </w:r>
      <w:proofErr w:type="spellStart"/>
      <w:r w:rsidRPr="00E10CD1">
        <w:rPr>
          <w:rFonts w:cs="Century-BookCondensed"/>
          <w:b/>
          <w:color w:val="FF0000"/>
        </w:rPr>
        <w:t>dihybrid</w:t>
      </w:r>
      <w:proofErr w:type="spellEnd"/>
      <w:r w:rsidRPr="00E10CD1">
        <w:rPr>
          <w:rFonts w:cs="Century-BookCondensed"/>
          <w:b/>
          <w:color w:val="FF0000"/>
        </w:rPr>
        <w:t xml:space="preserve"> cross; segregation; independent assortment; </w:t>
      </w:r>
      <w:proofErr w:type="spellStart"/>
      <w:r w:rsidRPr="00E10CD1">
        <w:rPr>
          <w:rFonts w:cs="Century-BookCondensed"/>
          <w:b/>
          <w:color w:val="FF0000"/>
        </w:rPr>
        <w:t>Punnett</w:t>
      </w:r>
      <w:proofErr w:type="spellEnd"/>
      <w:r w:rsidRPr="00E10CD1">
        <w:rPr>
          <w:rFonts w:cs="Century-BookCondensed"/>
          <w:b/>
          <w:color w:val="FF0000"/>
        </w:rPr>
        <w:t xml:space="preserve"> squares; Mendel; filial; F1; F2; P2; 3:1; 9:3:3:1; homozygous; heterozygous; true-breeding; pure bred; self-pollination; cross-pollination</w:t>
      </w:r>
      <w:r w:rsidRPr="003B4D58">
        <w:rPr>
          <w:rFonts w:cs="Century-BookCondensed"/>
          <w:b/>
          <w:color w:val="FF0000"/>
        </w:rPr>
        <w:t>;</w:t>
      </w:r>
      <w:r w:rsidRPr="003B4D58">
        <w:rPr>
          <w:rFonts w:cs="Century-BookCondensed"/>
          <w:color w:val="FF0000"/>
        </w:rPr>
        <w:t xml:space="preserve"> </w:t>
      </w:r>
    </w:p>
    <w:p w:rsidR="006C02F7" w:rsidRDefault="006C02F7" w:rsidP="006C02F7">
      <w:pPr>
        <w:autoSpaceDE w:val="0"/>
        <w:autoSpaceDN w:val="0"/>
        <w:adjustRightInd w:val="0"/>
        <w:rPr>
          <w:rFonts w:ascii="Century-BookCondensed" w:hAnsi="Century-BookCondensed" w:cs="Century-BookCondensed"/>
          <w:color w:val="000000"/>
          <w:sz w:val="23"/>
          <w:szCs w:val="23"/>
        </w:rPr>
      </w:pPr>
    </w:p>
    <w:p w:rsidR="006C02F7" w:rsidRDefault="006C02F7" w:rsidP="006C02F7">
      <w:pPr>
        <w:autoSpaceDE w:val="0"/>
        <w:autoSpaceDN w:val="0"/>
        <w:adjustRightInd w:val="0"/>
        <w:rPr>
          <w:rFonts w:ascii="Century-BookCondensed" w:hAnsi="Century-BookCondensed" w:cs="Century-BookCondensed"/>
          <w:color w:val="000000"/>
          <w:sz w:val="23"/>
          <w:szCs w:val="23"/>
        </w:rPr>
      </w:pPr>
    </w:p>
    <w:p w:rsidR="006301FD" w:rsidRPr="00763998" w:rsidRDefault="006301FD" w:rsidP="00763998">
      <w:pPr>
        <w:pStyle w:val="Heading1"/>
        <w:rPr>
          <w:color w:val="1F497D" w:themeColor="text2"/>
        </w:rPr>
      </w:pPr>
      <w:r w:rsidRPr="00763998">
        <w:rPr>
          <w:color w:val="1F497D" w:themeColor="text2"/>
        </w:rPr>
        <w:t>Support Materials:</w:t>
      </w:r>
    </w:p>
    <w:p w:rsidR="00FC1C55" w:rsidRPr="00FC1C55" w:rsidRDefault="00DF34EE" w:rsidP="006D4CEB">
      <w:pPr>
        <w:pStyle w:val="Heading1"/>
      </w:pPr>
      <w:hyperlink r:id="rId7" w:history="1">
        <w:r w:rsidR="00FC1C55" w:rsidRPr="00FD5632">
          <w:rPr>
            <w:rStyle w:val="Hyperlink"/>
            <w:rFonts w:asciiTheme="minorHAnsi" w:hAnsiTheme="minorHAnsi"/>
            <w:b w:val="0"/>
          </w:rPr>
          <w:t>http://www.aw-bc.com/campbell/</w:t>
        </w:r>
      </w:hyperlink>
    </w:p>
    <w:p w:rsidR="006301FD" w:rsidRDefault="006301FD" w:rsidP="00763998">
      <w:pPr>
        <w:pStyle w:val="Heading1"/>
        <w:rPr>
          <w:color w:val="1F497D" w:themeColor="text2"/>
        </w:rPr>
      </w:pPr>
      <w:r w:rsidRPr="00763998">
        <w:rPr>
          <w:color w:val="1F497D" w:themeColor="text2"/>
        </w:rPr>
        <w:t>Assessment:</w:t>
      </w:r>
    </w:p>
    <w:p w:rsidR="00E3669F" w:rsidRDefault="00E3669F" w:rsidP="00763998">
      <w:r>
        <w:t>Bikini Bottom 15pt</w:t>
      </w:r>
    </w:p>
    <w:p w:rsidR="00E3669F" w:rsidRDefault="00E3669F" w:rsidP="00763998">
      <w:r>
        <w:t>Quiz Day 3 on 9.1 – 9.9</w:t>
      </w:r>
    </w:p>
    <w:p w:rsidR="00E3669F" w:rsidRDefault="00E3669F" w:rsidP="00763998"/>
    <w:p w:rsidR="00FA24BD" w:rsidRDefault="006301FD" w:rsidP="00763998">
      <w:r w:rsidRPr="00FC1C55">
        <w:rPr>
          <w:rFonts w:ascii="Verdana" w:hAnsi="Verdana"/>
          <w:b/>
          <w:color w:val="1F497D" w:themeColor="text2"/>
          <w:szCs w:val="24"/>
        </w:rPr>
        <w:t>Reflection</w:t>
      </w:r>
      <w:r w:rsidRPr="00FC1C55">
        <w:rPr>
          <w:rFonts w:ascii="Verdana" w:hAnsi="Verdana"/>
          <w:color w:val="1F497D" w:themeColor="text2"/>
          <w:sz w:val="28"/>
          <w:szCs w:val="28"/>
        </w:rPr>
        <w:t>:</w:t>
      </w:r>
    </w:p>
    <w:sectPr w:rsidR="00FA24BD" w:rsidSect="00410348">
      <w:footerReference w:type="default" r:id="rId8"/>
      <w:pgSz w:w="12240" w:h="15840" w:code="1"/>
      <w:pgMar w:top="108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1FD" w:rsidRDefault="006301FD" w:rsidP="00763998">
      <w:r>
        <w:separator/>
      </w:r>
    </w:p>
  </w:endnote>
  <w:endnote w:type="continuationSeparator" w:id="0">
    <w:p w:rsidR="006301FD" w:rsidRDefault="006301FD" w:rsidP="007639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ᝃᠻmes New Roman">
    <w:charset w:val="5B"/>
    <w:family w:val="roman"/>
    <w:pitch w:val="default"/>
    <w:sig w:usb0="575B5857" w:usb1="565B575B" w:usb2="5BFC565B" w:usb3="55570755" w:csb0="35533557" w:csb1="3747364B"/>
  </w:font>
  <w:font w:name="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Century-BookCondense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C8A" w:rsidRDefault="00E3669F" w:rsidP="00763998">
    <w:pPr>
      <w:pStyle w:val="Footer"/>
    </w:pPr>
  </w:p>
  <w:p w:rsidR="00E576F2" w:rsidRDefault="00E3669F" w:rsidP="0076399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1FD" w:rsidRDefault="006301FD" w:rsidP="00763998">
      <w:r>
        <w:separator/>
      </w:r>
    </w:p>
  </w:footnote>
  <w:footnote w:type="continuationSeparator" w:id="0">
    <w:p w:rsidR="006301FD" w:rsidRDefault="006301FD" w:rsidP="007639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655AD"/>
    <w:multiLevelType w:val="multilevel"/>
    <w:tmpl w:val="49964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C91E6A"/>
    <w:multiLevelType w:val="hybridMultilevel"/>
    <w:tmpl w:val="0E1CB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4908B6"/>
    <w:multiLevelType w:val="hybridMultilevel"/>
    <w:tmpl w:val="090425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476577"/>
    <w:multiLevelType w:val="multilevel"/>
    <w:tmpl w:val="92BCDE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7E6D8B"/>
    <w:multiLevelType w:val="hybridMultilevel"/>
    <w:tmpl w:val="5C72D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034A93"/>
    <w:multiLevelType w:val="hybridMultilevel"/>
    <w:tmpl w:val="4D34594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C31121"/>
    <w:multiLevelType w:val="hybridMultilevel"/>
    <w:tmpl w:val="BD946080"/>
    <w:lvl w:ilvl="0" w:tplc="FFFFFFFF">
      <w:start w:val="1"/>
      <w:numFmt w:val="bullet"/>
      <w:pStyle w:val="Bullet1"/>
      <w:lvlText w:val=""/>
      <w:lvlJc w:val="left"/>
      <w:pPr>
        <w:tabs>
          <w:tab w:val="num" w:pos="720"/>
        </w:tabs>
        <w:ind w:left="1080" w:hanging="360"/>
      </w:pPr>
      <w:rPr>
        <w:rFonts w:ascii="Symbol" w:hAnsi="Symbol" w:hint="default"/>
        <w:b/>
      </w:rPr>
    </w:lvl>
    <w:lvl w:ilvl="1" w:tplc="FFFFFFFF">
      <w:start w:val="1"/>
      <w:numFmt w:val="decimal"/>
      <w:lvlText w:val="%2."/>
      <w:lvlJc w:val="left"/>
      <w:pPr>
        <w:tabs>
          <w:tab w:val="num" w:pos="1800"/>
        </w:tabs>
        <w:ind w:left="1800" w:hanging="360"/>
      </w:pPr>
      <w:rPr>
        <w:rFonts w:hint="default"/>
        <w:b/>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nsid w:val="4F844821"/>
    <w:multiLevelType w:val="hybridMultilevel"/>
    <w:tmpl w:val="9C423A1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6F103A"/>
    <w:multiLevelType w:val="multilevel"/>
    <w:tmpl w:val="4AE82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2E7DA3"/>
    <w:multiLevelType w:val="multilevel"/>
    <w:tmpl w:val="6C487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66749A1"/>
    <w:multiLevelType w:val="hybridMultilevel"/>
    <w:tmpl w:val="AFEC7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974432"/>
    <w:multiLevelType w:val="hybridMultilevel"/>
    <w:tmpl w:val="BCE8A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B543E0"/>
    <w:multiLevelType w:val="hybridMultilevel"/>
    <w:tmpl w:val="719A9A32"/>
    <w:lvl w:ilvl="0" w:tplc="FFFFFFFF">
      <w:start w:val="1"/>
      <w:numFmt w:val="decimal"/>
      <w:pStyle w:val="Numbered1"/>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b/>
      </w:rPr>
    </w:lvl>
    <w:lvl w:ilvl="2" w:tplc="FFFFFFFF">
      <w:start w:val="5"/>
      <w:numFmt w:val="bullet"/>
      <w:lvlText w:val="-"/>
      <w:lvlJc w:val="left"/>
      <w:pPr>
        <w:tabs>
          <w:tab w:val="num" w:pos="2340"/>
        </w:tabs>
        <w:ind w:left="2340" w:hanging="360"/>
      </w:pPr>
      <w:rPr>
        <w:rFonts w:ascii="Times New Roman" w:eastAsia="MS Mincho" w:hAnsi="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6BDE73EE"/>
    <w:multiLevelType w:val="hybridMultilevel"/>
    <w:tmpl w:val="7C5C5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6D633F51"/>
    <w:multiLevelType w:val="hybridMultilevel"/>
    <w:tmpl w:val="888A8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FF1FC7"/>
    <w:multiLevelType w:val="multilevel"/>
    <w:tmpl w:val="A0546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5"/>
  </w:num>
  <w:num w:numId="4">
    <w:abstractNumId w:val="8"/>
  </w:num>
  <w:num w:numId="5">
    <w:abstractNumId w:val="9"/>
  </w:num>
  <w:num w:numId="6">
    <w:abstractNumId w:val="7"/>
  </w:num>
  <w:num w:numId="7">
    <w:abstractNumId w:val="4"/>
  </w:num>
  <w:num w:numId="8">
    <w:abstractNumId w:val="13"/>
  </w:num>
  <w:num w:numId="9">
    <w:abstractNumId w:val="1"/>
  </w:num>
  <w:num w:numId="10">
    <w:abstractNumId w:val="11"/>
  </w:num>
  <w:num w:numId="11">
    <w:abstractNumId w:val="15"/>
  </w:num>
  <w:num w:numId="12">
    <w:abstractNumId w:val="0"/>
  </w:num>
  <w:num w:numId="13">
    <w:abstractNumId w:val="3"/>
  </w:num>
  <w:num w:numId="14">
    <w:abstractNumId w:val="14"/>
  </w:num>
  <w:num w:numId="15">
    <w:abstractNumId w:val="1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301FD"/>
    <w:rsid w:val="00001017"/>
    <w:rsid w:val="0000309C"/>
    <w:rsid w:val="000875F4"/>
    <w:rsid w:val="000C1505"/>
    <w:rsid w:val="000C5F4D"/>
    <w:rsid w:val="00101831"/>
    <w:rsid w:val="00112835"/>
    <w:rsid w:val="001A7C98"/>
    <w:rsid w:val="001E1190"/>
    <w:rsid w:val="001E2171"/>
    <w:rsid w:val="0021031E"/>
    <w:rsid w:val="0023127D"/>
    <w:rsid w:val="002D0E36"/>
    <w:rsid w:val="002F7870"/>
    <w:rsid w:val="00387E79"/>
    <w:rsid w:val="003E3041"/>
    <w:rsid w:val="003E61C2"/>
    <w:rsid w:val="00410348"/>
    <w:rsid w:val="004C2B5E"/>
    <w:rsid w:val="004E2765"/>
    <w:rsid w:val="00571841"/>
    <w:rsid w:val="005C6E81"/>
    <w:rsid w:val="005D6824"/>
    <w:rsid w:val="005F0F78"/>
    <w:rsid w:val="00606723"/>
    <w:rsid w:val="006301FD"/>
    <w:rsid w:val="006C02F7"/>
    <w:rsid w:val="006C7A22"/>
    <w:rsid w:val="006D2C8A"/>
    <w:rsid w:val="006D4CEB"/>
    <w:rsid w:val="006E007E"/>
    <w:rsid w:val="007116BF"/>
    <w:rsid w:val="007222D9"/>
    <w:rsid w:val="007541AC"/>
    <w:rsid w:val="00763998"/>
    <w:rsid w:val="00791416"/>
    <w:rsid w:val="007F1288"/>
    <w:rsid w:val="00881B2E"/>
    <w:rsid w:val="00886F37"/>
    <w:rsid w:val="008C0C6A"/>
    <w:rsid w:val="009924AC"/>
    <w:rsid w:val="009C1E8A"/>
    <w:rsid w:val="009D64A6"/>
    <w:rsid w:val="00A266A7"/>
    <w:rsid w:val="00AC3FDF"/>
    <w:rsid w:val="00B018A3"/>
    <w:rsid w:val="00B16391"/>
    <w:rsid w:val="00B255B0"/>
    <w:rsid w:val="00B926E9"/>
    <w:rsid w:val="00BB3D53"/>
    <w:rsid w:val="00BB58D2"/>
    <w:rsid w:val="00C03BEC"/>
    <w:rsid w:val="00C82055"/>
    <w:rsid w:val="00C87701"/>
    <w:rsid w:val="00C94CB0"/>
    <w:rsid w:val="00CF5931"/>
    <w:rsid w:val="00D00261"/>
    <w:rsid w:val="00D51080"/>
    <w:rsid w:val="00D91E5C"/>
    <w:rsid w:val="00D92B29"/>
    <w:rsid w:val="00DF34EE"/>
    <w:rsid w:val="00E3669F"/>
    <w:rsid w:val="00E43B1B"/>
    <w:rsid w:val="00E6740D"/>
    <w:rsid w:val="00ED29FD"/>
    <w:rsid w:val="00EF4A88"/>
    <w:rsid w:val="00EF64B8"/>
    <w:rsid w:val="00F05CAA"/>
    <w:rsid w:val="00F1411C"/>
    <w:rsid w:val="00F20D06"/>
    <w:rsid w:val="00F50BE3"/>
    <w:rsid w:val="00F51D74"/>
    <w:rsid w:val="00FA24BD"/>
    <w:rsid w:val="00FB30A5"/>
    <w:rsid w:val="00FC0765"/>
    <w:rsid w:val="00FC1C55"/>
    <w:rsid w:val="00FD15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998"/>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6301FD"/>
    <w:pPr>
      <w:spacing w:after="60"/>
      <w:outlineLvl w:val="0"/>
    </w:pPr>
    <w:rPr>
      <w:rFonts w:ascii="Verdana" w:hAnsi="Verdana"/>
      <w:b/>
      <w:color w:val="993300"/>
    </w:rPr>
  </w:style>
  <w:style w:type="paragraph" w:styleId="Heading2">
    <w:name w:val="heading 2"/>
    <w:basedOn w:val="Normal"/>
    <w:next w:val="Normal"/>
    <w:link w:val="Heading2Char"/>
    <w:qFormat/>
    <w:rsid w:val="006301FD"/>
    <w:pPr>
      <w:spacing w:before="240" w:after="60"/>
      <w:outlineLvl w:val="1"/>
    </w:pPr>
    <w:rPr>
      <w:rFonts w:ascii="Book Antiqua" w:hAnsi="Book Antiqua"/>
      <w:b/>
      <w:i/>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01FD"/>
    <w:rPr>
      <w:rFonts w:ascii="Verdana" w:eastAsia="Times New Roman" w:hAnsi="Verdana" w:cs="Times New Roman"/>
      <w:b/>
      <w:color w:val="993300"/>
      <w:sz w:val="24"/>
      <w:szCs w:val="20"/>
    </w:rPr>
  </w:style>
  <w:style w:type="character" w:customStyle="1" w:styleId="Heading2Char">
    <w:name w:val="Heading 2 Char"/>
    <w:basedOn w:val="DefaultParagraphFont"/>
    <w:link w:val="Heading2"/>
    <w:rsid w:val="006301FD"/>
    <w:rPr>
      <w:rFonts w:ascii="Book Antiqua" w:eastAsia="Times New Roman" w:hAnsi="Book Antiqua" w:cs="Times New Roman"/>
      <w:b/>
      <w:i/>
      <w:color w:val="000000"/>
      <w:sz w:val="26"/>
      <w:szCs w:val="20"/>
    </w:rPr>
  </w:style>
  <w:style w:type="paragraph" w:customStyle="1" w:styleId="Bullet1">
    <w:name w:val="Bullet 1"/>
    <w:basedOn w:val="NormalText"/>
    <w:rsid w:val="006301FD"/>
    <w:pPr>
      <w:numPr>
        <w:numId w:val="2"/>
      </w:numPr>
    </w:pPr>
  </w:style>
  <w:style w:type="paragraph" w:styleId="Header">
    <w:name w:val="header"/>
    <w:basedOn w:val="Normal"/>
    <w:link w:val="HeaderChar"/>
    <w:rsid w:val="006301FD"/>
    <w:pPr>
      <w:tabs>
        <w:tab w:val="center" w:pos="4320"/>
        <w:tab w:val="right" w:pos="8640"/>
      </w:tabs>
    </w:pPr>
    <w:rPr>
      <w:rFonts w:ascii="Verdana" w:hAnsi="Verdana"/>
    </w:rPr>
  </w:style>
  <w:style w:type="character" w:customStyle="1" w:styleId="HeaderChar">
    <w:name w:val="Header Char"/>
    <w:basedOn w:val="DefaultParagraphFont"/>
    <w:link w:val="Header"/>
    <w:rsid w:val="006301FD"/>
    <w:rPr>
      <w:rFonts w:ascii="Verdana" w:eastAsia="Times New Roman" w:hAnsi="Verdana" w:cs="Times New Roman"/>
      <w:sz w:val="24"/>
      <w:szCs w:val="20"/>
    </w:rPr>
  </w:style>
  <w:style w:type="paragraph" w:styleId="Footer">
    <w:name w:val="footer"/>
    <w:basedOn w:val="Normal"/>
    <w:link w:val="FooterChar"/>
    <w:uiPriority w:val="99"/>
    <w:rsid w:val="006301FD"/>
    <w:pPr>
      <w:tabs>
        <w:tab w:val="center" w:pos="4320"/>
        <w:tab w:val="right" w:pos="8640"/>
      </w:tabs>
    </w:pPr>
    <w:rPr>
      <w:rFonts w:ascii="Verdana" w:hAnsi="Verdana"/>
      <w:spacing w:val="2"/>
      <w:sz w:val="14"/>
    </w:rPr>
  </w:style>
  <w:style w:type="character" w:customStyle="1" w:styleId="FooterChar">
    <w:name w:val="Footer Char"/>
    <w:basedOn w:val="DefaultParagraphFont"/>
    <w:link w:val="Footer"/>
    <w:uiPriority w:val="99"/>
    <w:rsid w:val="006301FD"/>
    <w:rPr>
      <w:rFonts w:ascii="Verdana" w:eastAsia="Times New Roman" w:hAnsi="Verdana" w:cs="Times New Roman"/>
      <w:spacing w:val="2"/>
      <w:sz w:val="14"/>
      <w:szCs w:val="20"/>
    </w:rPr>
  </w:style>
  <w:style w:type="paragraph" w:customStyle="1" w:styleId="GuideTitle">
    <w:name w:val="Guide Title"/>
    <w:basedOn w:val="Heading1"/>
    <w:rsid w:val="006301FD"/>
    <w:pPr>
      <w:spacing w:before="480"/>
    </w:pPr>
    <w:rPr>
      <w:rFonts w:ascii="Book Antiqua" w:hAnsi="Book Antiqua"/>
      <w:b w:val="0"/>
      <w:i/>
      <w:color w:val="auto"/>
      <w:sz w:val="42"/>
    </w:rPr>
  </w:style>
  <w:style w:type="paragraph" w:customStyle="1" w:styleId="NormalText">
    <w:name w:val="Normal Text"/>
    <w:basedOn w:val="Normal"/>
    <w:rsid w:val="006301FD"/>
    <w:pPr>
      <w:spacing w:before="120"/>
      <w:ind w:left="360"/>
    </w:pPr>
    <w:rPr>
      <w:rFonts w:ascii="Book Antiqua" w:eastAsia="MS Mincho" w:hAnsi="Book Antiqua"/>
      <w:sz w:val="22"/>
    </w:rPr>
  </w:style>
  <w:style w:type="paragraph" w:customStyle="1" w:styleId="Numbered1">
    <w:name w:val="Numbered 1"/>
    <w:basedOn w:val="Normal"/>
    <w:rsid w:val="006301FD"/>
    <w:pPr>
      <w:numPr>
        <w:numId w:val="1"/>
      </w:numPr>
      <w:spacing w:before="120"/>
    </w:pPr>
    <w:rPr>
      <w:rFonts w:ascii="Book Antiqua" w:eastAsia="MS Mincho" w:hAnsi="Book Antiqua"/>
      <w:sz w:val="22"/>
    </w:rPr>
  </w:style>
  <w:style w:type="paragraph" w:customStyle="1" w:styleId="Heading20">
    <w:name w:val="Heading 2 +"/>
    <w:basedOn w:val="Heading2"/>
    <w:rsid w:val="006301FD"/>
    <w:pPr>
      <w:spacing w:before="480"/>
    </w:pPr>
  </w:style>
  <w:style w:type="character" w:customStyle="1" w:styleId="core-indicator">
    <w:name w:val="core-indicator"/>
    <w:basedOn w:val="DefaultParagraphFont"/>
    <w:rsid w:val="006301FD"/>
  </w:style>
  <w:style w:type="character" w:customStyle="1" w:styleId="13-capssmallcaps">
    <w:name w:val="13-caps/small caps"/>
    <w:basedOn w:val="DefaultParagraphFont"/>
    <w:rsid w:val="006301FD"/>
    <w:rPr>
      <w:rFonts w:ascii="Times New Roman" w:hAnsi="Times New Roman"/>
      <w:b/>
      <w:smallCaps/>
    </w:rPr>
  </w:style>
  <w:style w:type="character" w:customStyle="1" w:styleId="11a-BlueingCallout">
    <w:name w:val="11a-Blueing Callout"/>
    <w:basedOn w:val="DefaultParagraphFont"/>
    <w:rsid w:val="006301FD"/>
    <w:rPr>
      <w:rFonts w:ascii="Times New Roman" w:hAnsi="Times New Roman"/>
      <w:b/>
      <w:noProof w:val="0"/>
      <w:color w:val="0000FF"/>
      <w:sz w:val="22"/>
      <w:lang w:val="en-US"/>
    </w:rPr>
  </w:style>
  <w:style w:type="paragraph" w:customStyle="1" w:styleId="12-numbereditemp4abv">
    <w:name w:val="12-numbered item p4 abv"/>
    <w:rsid w:val="003E61C2"/>
    <w:pPr>
      <w:tabs>
        <w:tab w:val="right" w:pos="300"/>
      </w:tabs>
      <w:spacing w:before="80" w:after="0" w:line="280" w:lineRule="exact"/>
      <w:ind w:left="360" w:hanging="360"/>
    </w:pPr>
    <w:rPr>
      <w:rFonts w:ascii="Times New Roman" w:eastAsia="ᝃᠻmes New Roman" w:hAnsi="Times New Roman" w:cs="Times New Roman"/>
      <w:sz w:val="23"/>
      <w:szCs w:val="20"/>
    </w:rPr>
  </w:style>
  <w:style w:type="character" w:customStyle="1" w:styleId="11b-boldtext">
    <w:name w:val="11b-bold text"/>
    <w:rsid w:val="003E61C2"/>
    <w:rPr>
      <w:rFonts w:ascii="Times New Roman" w:hAnsi="Times New Roman"/>
      <w:b/>
      <w:noProof w:val="0"/>
      <w:lang w:val="en-US"/>
    </w:rPr>
  </w:style>
  <w:style w:type="character" w:customStyle="1" w:styleId="12-calloutnumbersletters">
    <w:name w:val="12-callout numbers &amp; letters"/>
    <w:rsid w:val="003E61C2"/>
    <w:rPr>
      <w:rFonts w:ascii="Arial" w:hAnsi="Arial"/>
      <w:b/>
      <w:noProof w:val="0"/>
      <w:sz w:val="22"/>
      <w:lang w:val="en-US"/>
    </w:rPr>
  </w:style>
  <w:style w:type="paragraph" w:styleId="ListParagraph">
    <w:name w:val="List Paragraph"/>
    <w:basedOn w:val="Normal"/>
    <w:uiPriority w:val="34"/>
    <w:qFormat/>
    <w:rsid w:val="00F1411C"/>
    <w:pPr>
      <w:ind w:left="720"/>
      <w:contextualSpacing/>
    </w:pPr>
  </w:style>
  <w:style w:type="character" w:styleId="Hyperlink">
    <w:name w:val="Hyperlink"/>
    <w:basedOn w:val="DefaultParagraphFont"/>
    <w:uiPriority w:val="99"/>
    <w:unhideWhenUsed/>
    <w:rsid w:val="00FC1C55"/>
    <w:rPr>
      <w:color w:val="0000FF" w:themeColor="hyperlink"/>
      <w:u w:val="single"/>
    </w:rPr>
  </w:style>
  <w:style w:type="paragraph" w:customStyle="1" w:styleId="h2">
    <w:name w:val="h2"/>
    <w:basedOn w:val="Normal"/>
    <w:rsid w:val="009C1E8A"/>
    <w:pPr>
      <w:tabs>
        <w:tab w:val="left" w:pos="4080"/>
        <w:tab w:val="left" w:pos="4680"/>
        <w:tab w:val="left" w:pos="5880"/>
      </w:tabs>
      <w:spacing w:before="200" w:line="280" w:lineRule="exact"/>
    </w:pPr>
    <w:rPr>
      <w:rFonts w:ascii="New York" w:hAnsi="New York" w:cs="New York"/>
      <w:noProof/>
    </w:rPr>
  </w:style>
  <w:style w:type="paragraph" w:customStyle="1" w:styleId="ob1e">
    <w:name w:val="ob1e"/>
    <w:basedOn w:val="Normal"/>
    <w:rsid w:val="009C1E8A"/>
    <w:pPr>
      <w:tabs>
        <w:tab w:val="right" w:pos="1200"/>
        <w:tab w:val="left" w:pos="1440"/>
      </w:tabs>
      <w:spacing w:before="100" w:line="260" w:lineRule="exact"/>
      <w:ind w:left="1440" w:hanging="1440"/>
    </w:pPr>
    <w:rPr>
      <w:rFonts w:ascii="Times" w:hAnsi="Times" w:cs="Times"/>
      <w:noProof/>
      <w:sz w:val="22"/>
    </w:rPr>
  </w:style>
  <w:style w:type="paragraph" w:customStyle="1" w:styleId="ob1">
    <w:name w:val="ob1"/>
    <w:basedOn w:val="Normal"/>
    <w:rsid w:val="009C1E8A"/>
    <w:pPr>
      <w:tabs>
        <w:tab w:val="right" w:pos="1200"/>
        <w:tab w:val="left" w:pos="1440"/>
      </w:tabs>
      <w:spacing w:line="260" w:lineRule="exact"/>
      <w:ind w:left="1440" w:hanging="1440"/>
    </w:pPr>
    <w:rPr>
      <w:rFonts w:ascii="Times" w:hAnsi="Times" w:cs="Times"/>
      <w:noProof/>
      <w:sz w:val="22"/>
    </w:rPr>
  </w:style>
  <w:style w:type="table" w:styleId="TableGrid">
    <w:name w:val="Table Grid"/>
    <w:basedOn w:val="TableNormal"/>
    <w:uiPriority w:val="59"/>
    <w:rsid w:val="00D92B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kt">
    <w:name w:val="kt"/>
    <w:basedOn w:val="Normal"/>
    <w:rsid w:val="00D92B29"/>
    <w:pPr>
      <w:spacing w:line="260" w:lineRule="exact"/>
    </w:pPr>
    <w:rPr>
      <w:rFonts w:ascii="Times" w:hAnsi="Times" w:cs="Times"/>
      <w:noProof/>
      <w:sz w:val="22"/>
    </w:rPr>
  </w:style>
</w:styles>
</file>

<file path=word/webSettings.xml><?xml version="1.0" encoding="utf-8"?>
<w:webSettings xmlns:r="http://schemas.openxmlformats.org/officeDocument/2006/relationships" xmlns:w="http://schemas.openxmlformats.org/wordprocessingml/2006/main">
  <w:divs>
    <w:div w:id="460735150">
      <w:bodyDiv w:val="1"/>
      <w:marLeft w:val="0"/>
      <w:marRight w:val="0"/>
      <w:marTop w:val="0"/>
      <w:marBottom w:val="0"/>
      <w:divBdr>
        <w:top w:val="none" w:sz="0" w:space="0" w:color="auto"/>
        <w:left w:val="none" w:sz="0" w:space="0" w:color="auto"/>
        <w:bottom w:val="none" w:sz="0" w:space="0" w:color="auto"/>
        <w:right w:val="none" w:sz="0" w:space="0" w:color="auto"/>
      </w:divBdr>
    </w:div>
    <w:div w:id="115129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w-bc.com/campbe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Hayden</dc:creator>
  <cp:lastModifiedBy>Tracey Hayden</cp:lastModifiedBy>
  <cp:revision>2</cp:revision>
  <cp:lastPrinted>2009-09-02T15:10:00Z</cp:lastPrinted>
  <dcterms:created xsi:type="dcterms:W3CDTF">2010-01-05T11:20:00Z</dcterms:created>
  <dcterms:modified xsi:type="dcterms:W3CDTF">2010-01-05T11:20:00Z</dcterms:modified>
</cp:coreProperties>
</file>